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20" w:rsidRDefault="009E5C20" w:rsidP="009E5C20">
      <w:pPr>
        <w:rPr>
          <w:bCs/>
        </w:rPr>
      </w:pPr>
    </w:p>
    <w:p w:rsidR="009E5C20" w:rsidRPr="00EC5730" w:rsidRDefault="009E5C20" w:rsidP="009E5C20">
      <w:pPr>
        <w:numPr>
          <w:ilvl w:val="0"/>
          <w:numId w:val="1"/>
        </w:numPr>
        <w:spacing w:before="100" w:beforeAutospacing="1" w:after="100" w:afterAutospacing="1" w:line="315" w:lineRule="atLeast"/>
        <w:ind w:left="0"/>
        <w:jc w:val="both"/>
        <w:rPr>
          <w:rFonts w:ascii="Tahoma" w:hAnsi="Tahoma" w:cs="Tahoma"/>
          <w:color w:val="22336B"/>
          <w:sz w:val="21"/>
          <w:szCs w:val="21"/>
        </w:rPr>
      </w:pPr>
      <w:r>
        <w:rPr>
          <w:rFonts w:ascii="Tahoma" w:hAnsi="Tahoma" w:cs="Tahoma"/>
          <w:color w:val="22336B"/>
          <w:sz w:val="21"/>
          <w:szCs w:val="21"/>
        </w:rPr>
        <w:t>Discussing observations for adaption, mitigation &amp; disaster risk reduction</w:t>
      </w:r>
      <w:r w:rsidRPr="00B15215">
        <w:rPr>
          <w:b/>
          <w:sz w:val="28"/>
          <w:szCs w:val="28"/>
        </w:rPr>
        <w:t xml:space="preserve">    </w:t>
      </w:r>
    </w:p>
    <w:p w:rsidR="009E5C20" w:rsidRPr="005D7879" w:rsidRDefault="009E5C20" w:rsidP="009E5C20">
      <w:pPr>
        <w:pStyle w:val="Default"/>
        <w:rPr>
          <w:rFonts w:eastAsia="MS Mincho" w:cs="Arial"/>
          <w:color w:val="auto"/>
          <w:sz w:val="20"/>
          <w:lang w:eastAsia="it-IT"/>
        </w:rPr>
      </w:pPr>
    </w:p>
    <w:p w:rsidR="009E5C20" w:rsidRDefault="009E5C20" w:rsidP="009E5C20">
      <w:pPr>
        <w:jc w:val="center"/>
        <w:rPr>
          <w:rFonts w:ascii="Arial" w:hAnsi="Arial" w:cs="Arial"/>
          <w:b/>
        </w:rPr>
      </w:pPr>
      <w:r>
        <w:rPr>
          <w:rFonts w:ascii="Arial" w:hAnsi="Arial" w:cs="Arial"/>
          <w:b/>
        </w:rPr>
        <w:t xml:space="preserve">Community disaster risk management in </w:t>
      </w:r>
      <w:proofErr w:type="spellStart"/>
      <w:r>
        <w:rPr>
          <w:rFonts w:ascii="Arial" w:hAnsi="Arial" w:cs="Arial"/>
          <w:b/>
        </w:rPr>
        <w:t>Kotido</w:t>
      </w:r>
      <w:proofErr w:type="spellEnd"/>
      <w:r>
        <w:rPr>
          <w:rFonts w:ascii="Arial" w:hAnsi="Arial" w:cs="Arial"/>
          <w:b/>
        </w:rPr>
        <w:t xml:space="preserve"> district</w:t>
      </w:r>
    </w:p>
    <w:p w:rsidR="009E5C20" w:rsidRPr="005F1F83" w:rsidRDefault="009E5C20" w:rsidP="009E5C20">
      <w:pPr>
        <w:jc w:val="center"/>
        <w:rPr>
          <w:rFonts w:ascii="Arial" w:hAnsi="Arial" w:cs="Arial"/>
          <w:b/>
        </w:rPr>
      </w:pPr>
    </w:p>
    <w:p w:rsidR="009E5C20" w:rsidRPr="005F1F83" w:rsidRDefault="009E5C20" w:rsidP="009E5C20">
      <w:pPr>
        <w:pStyle w:val="author"/>
      </w:pPr>
      <w:r>
        <w:t xml:space="preserve">R. </w:t>
      </w:r>
      <w:proofErr w:type="spellStart"/>
      <w:r>
        <w:t>Nalubega</w:t>
      </w:r>
      <w:proofErr w:type="spellEnd"/>
      <w:r w:rsidRPr="005F1F83">
        <w:rPr>
          <w:vertAlign w:val="superscript"/>
        </w:rPr>
        <w:t xml:space="preserve"> 1</w:t>
      </w:r>
      <w:r w:rsidRPr="005F1F83">
        <w:rPr>
          <w:rFonts w:eastAsia="AGaramondPro-Regular"/>
        </w:rPr>
        <w:t>,</w:t>
      </w:r>
      <w:r>
        <w:t xml:space="preserve"> R. </w:t>
      </w:r>
      <w:r w:rsidRPr="005F1F83">
        <w:t>Lu</w:t>
      </w:r>
      <w:r>
        <w:t>twama</w:t>
      </w:r>
      <w:r w:rsidRPr="005F1F83">
        <w:rPr>
          <w:vertAlign w:val="superscript"/>
        </w:rPr>
        <w:t>2</w:t>
      </w:r>
      <w:r>
        <w:t>, S. Namugumya</w:t>
      </w:r>
      <w:r w:rsidRPr="005F1F83">
        <w:rPr>
          <w:vertAlign w:val="superscript"/>
        </w:rPr>
        <w:t>3</w:t>
      </w:r>
    </w:p>
    <w:p w:rsidR="009E5C20" w:rsidRPr="005F1F83" w:rsidRDefault="009E5C20" w:rsidP="009E5C20">
      <w:pPr>
        <w:widowControl w:val="0"/>
        <w:autoSpaceDE w:val="0"/>
        <w:autoSpaceDN w:val="0"/>
        <w:adjustRightInd w:val="0"/>
        <w:snapToGrid w:val="0"/>
        <w:jc w:val="center"/>
        <w:rPr>
          <w:rFonts w:ascii="Arial" w:hAnsi="Arial" w:cs="Arial"/>
          <w:b/>
          <w:i/>
          <w:sz w:val="20"/>
          <w:szCs w:val="20"/>
          <w:lang w:eastAsia="en-GB"/>
        </w:rPr>
      </w:pPr>
      <w:r w:rsidRPr="005F1F83">
        <w:rPr>
          <w:rFonts w:ascii="Arial" w:hAnsi="Arial" w:cs="Arial"/>
          <w:i/>
          <w:iCs/>
          <w:color w:val="000000"/>
          <w:sz w:val="20"/>
          <w:szCs w:val="20"/>
          <w:vertAlign w:val="superscript"/>
          <w:lang w:val="en-CA" w:eastAsia="en-CA"/>
        </w:rPr>
        <w:t>1</w:t>
      </w:r>
      <w:r>
        <w:rPr>
          <w:rFonts w:ascii="Arial" w:hAnsi="Arial" w:cs="Arial"/>
          <w:i/>
          <w:iCs/>
          <w:color w:val="000000"/>
          <w:sz w:val="20"/>
          <w:szCs w:val="20"/>
          <w:lang w:val="en-CA" w:eastAsia="en-CA"/>
        </w:rPr>
        <w:t>Global Initiative Uganda (GIU</w:t>
      </w:r>
      <w:r w:rsidRPr="005F1F83">
        <w:rPr>
          <w:rFonts w:ascii="Arial" w:hAnsi="Arial" w:cs="Arial"/>
          <w:i/>
          <w:iCs/>
          <w:color w:val="000000"/>
          <w:sz w:val="20"/>
          <w:szCs w:val="20"/>
          <w:lang w:val="en-CA" w:eastAsia="en-CA"/>
        </w:rPr>
        <w:t>)-</w:t>
      </w:r>
      <w:proofErr w:type="spellStart"/>
      <w:r w:rsidRPr="005F1F83">
        <w:rPr>
          <w:rFonts w:ascii="Arial" w:hAnsi="Arial" w:cs="Arial"/>
          <w:i/>
          <w:iCs/>
          <w:color w:val="000000"/>
          <w:sz w:val="20"/>
          <w:szCs w:val="20"/>
          <w:lang w:val="en-CA" w:eastAsia="en-CA"/>
        </w:rPr>
        <w:t>Masaka</w:t>
      </w:r>
      <w:proofErr w:type="spellEnd"/>
      <w:r w:rsidRPr="005F1F83">
        <w:rPr>
          <w:rFonts w:ascii="Arial" w:hAnsi="Arial" w:cs="Arial"/>
          <w:i/>
          <w:iCs/>
          <w:color w:val="000000"/>
          <w:sz w:val="20"/>
          <w:szCs w:val="20"/>
          <w:lang w:val="en-CA" w:eastAsia="en-CA"/>
        </w:rPr>
        <w:t>, Uganda</w:t>
      </w:r>
    </w:p>
    <w:p w:rsidR="009E5C20" w:rsidRPr="005F1F83" w:rsidRDefault="009E5C20" w:rsidP="009E5C20">
      <w:pPr>
        <w:widowControl w:val="0"/>
        <w:autoSpaceDE w:val="0"/>
        <w:autoSpaceDN w:val="0"/>
        <w:adjustRightInd w:val="0"/>
        <w:snapToGrid w:val="0"/>
        <w:jc w:val="center"/>
        <w:rPr>
          <w:rFonts w:ascii="Arial" w:eastAsia="AGaramondPro-Regular" w:hAnsi="Arial" w:cs="Arial"/>
          <w:i/>
          <w:sz w:val="20"/>
          <w:szCs w:val="20"/>
        </w:rPr>
      </w:pPr>
      <w:r w:rsidRPr="005F1F83">
        <w:rPr>
          <w:rFonts w:ascii="Arial" w:hAnsi="Arial" w:cs="Arial"/>
          <w:i/>
          <w:sz w:val="20"/>
          <w:szCs w:val="20"/>
          <w:vertAlign w:val="superscript"/>
        </w:rPr>
        <w:t>2</w:t>
      </w:r>
      <w:r w:rsidRPr="005F1F83">
        <w:rPr>
          <w:rFonts w:ascii="Arial" w:hAnsi="Arial" w:cs="Arial"/>
          <w:i/>
          <w:sz w:val="20"/>
          <w:szCs w:val="20"/>
        </w:rPr>
        <w:t>Grassland Uganda (GU</w:t>
      </w:r>
      <w:r w:rsidRPr="005F1F83">
        <w:rPr>
          <w:rFonts w:ascii="Arial" w:eastAsia="AGaramondPro-Regular" w:hAnsi="Arial" w:cs="Arial"/>
          <w:i/>
          <w:sz w:val="20"/>
          <w:szCs w:val="20"/>
        </w:rPr>
        <w:t>)-</w:t>
      </w:r>
      <w:proofErr w:type="spellStart"/>
      <w:r w:rsidRPr="005F1F83">
        <w:rPr>
          <w:rFonts w:ascii="Arial" w:eastAsia="AGaramondPro-Regular" w:hAnsi="Arial" w:cs="Arial"/>
          <w:i/>
          <w:sz w:val="20"/>
          <w:szCs w:val="20"/>
        </w:rPr>
        <w:t>Mukono</w:t>
      </w:r>
      <w:proofErr w:type="spellEnd"/>
      <w:r w:rsidRPr="005F1F83">
        <w:rPr>
          <w:rFonts w:ascii="Arial" w:eastAsia="AGaramondPro-Regular" w:hAnsi="Arial" w:cs="Arial"/>
          <w:i/>
          <w:sz w:val="20"/>
          <w:szCs w:val="20"/>
        </w:rPr>
        <w:t>, Uganda</w:t>
      </w:r>
    </w:p>
    <w:p w:rsidR="009E5C20" w:rsidRPr="005F1F83" w:rsidRDefault="009E5C20" w:rsidP="009E5C20">
      <w:pPr>
        <w:widowControl w:val="0"/>
        <w:autoSpaceDE w:val="0"/>
        <w:autoSpaceDN w:val="0"/>
        <w:adjustRightInd w:val="0"/>
        <w:snapToGrid w:val="0"/>
        <w:jc w:val="center"/>
        <w:rPr>
          <w:rFonts w:ascii="Arial" w:eastAsia="AGaramondPro-Regular" w:hAnsi="Arial" w:cs="Arial"/>
          <w:i/>
          <w:sz w:val="20"/>
          <w:szCs w:val="20"/>
        </w:rPr>
      </w:pPr>
      <w:r w:rsidRPr="005F1F83">
        <w:rPr>
          <w:rFonts w:ascii="Arial" w:hAnsi="Arial" w:cs="Arial"/>
          <w:i/>
          <w:sz w:val="20"/>
          <w:szCs w:val="20"/>
          <w:vertAlign w:val="superscript"/>
          <w:lang w:eastAsia="en-GB"/>
        </w:rPr>
        <w:t>3</w:t>
      </w:r>
      <w:r w:rsidRPr="005F1F83">
        <w:rPr>
          <w:rFonts w:ascii="Arial" w:hAnsi="Arial" w:cs="Arial"/>
          <w:i/>
          <w:sz w:val="20"/>
          <w:szCs w:val="20"/>
          <w:lang w:eastAsia="en-GB"/>
        </w:rPr>
        <w:t>Makerere University, Kampala, Uganda</w:t>
      </w:r>
    </w:p>
    <w:p w:rsidR="009E5C20" w:rsidRPr="00EA170F" w:rsidRDefault="009E5C20" w:rsidP="009E5C20">
      <w:pPr>
        <w:widowControl w:val="0"/>
        <w:autoSpaceDE w:val="0"/>
        <w:autoSpaceDN w:val="0"/>
        <w:adjustRightInd w:val="0"/>
        <w:snapToGrid w:val="0"/>
        <w:rPr>
          <w:rFonts w:ascii="Arial" w:hAnsi="Arial" w:cs="Arial"/>
        </w:rPr>
      </w:pPr>
    </w:p>
    <w:p w:rsidR="009E5C20" w:rsidRDefault="009E5C20" w:rsidP="009E5C20">
      <w:pPr>
        <w:jc w:val="both"/>
        <w:rPr>
          <w:rFonts w:ascii="Arial" w:hAnsi="Arial" w:cs="Arial"/>
        </w:rPr>
      </w:pPr>
      <w:r>
        <w:rPr>
          <w:rFonts w:ascii="Arial" w:hAnsi="Arial" w:cs="Arial"/>
          <w:b/>
        </w:rPr>
        <w:t>Background</w:t>
      </w:r>
      <w:r w:rsidRPr="00EA170F">
        <w:rPr>
          <w:rFonts w:ascii="Arial" w:hAnsi="Arial" w:cs="Arial"/>
          <w:b/>
        </w:rPr>
        <w:t xml:space="preserve">:  </w:t>
      </w:r>
      <w:r w:rsidRPr="00EA170F">
        <w:rPr>
          <w:rFonts w:ascii="Arial" w:hAnsi="Arial" w:cs="Arial"/>
        </w:rPr>
        <w:t>Communities in semi-arid</w:t>
      </w:r>
      <w:r>
        <w:rPr>
          <w:rFonts w:ascii="Arial" w:hAnsi="Arial" w:cs="Arial"/>
          <w:b/>
        </w:rPr>
        <w:t xml:space="preserve"> </w:t>
      </w:r>
      <w:r w:rsidRPr="00EA170F">
        <w:rPr>
          <w:rFonts w:ascii="Arial" w:hAnsi="Arial" w:cs="Arial"/>
        </w:rPr>
        <w:t>regions</w:t>
      </w:r>
      <w:r>
        <w:rPr>
          <w:rFonts w:ascii="Arial" w:hAnsi="Arial" w:cs="Arial"/>
        </w:rPr>
        <w:t xml:space="preserve"> usually experience environmental shocks like disasters and floods. </w:t>
      </w:r>
      <w:proofErr w:type="spellStart"/>
      <w:r>
        <w:rPr>
          <w:rFonts w:ascii="Arial" w:hAnsi="Arial" w:cs="Arial"/>
        </w:rPr>
        <w:t>Kotido</w:t>
      </w:r>
      <w:proofErr w:type="spellEnd"/>
      <w:r>
        <w:rPr>
          <w:rFonts w:ascii="Arial" w:hAnsi="Arial" w:cs="Arial"/>
        </w:rPr>
        <w:t xml:space="preserve"> district is part of the seven districts that form up the pastoral </w:t>
      </w:r>
      <w:proofErr w:type="spellStart"/>
      <w:r>
        <w:rPr>
          <w:rFonts w:ascii="Arial" w:hAnsi="Arial" w:cs="Arial"/>
        </w:rPr>
        <w:t>Karamoja</w:t>
      </w:r>
      <w:proofErr w:type="spellEnd"/>
      <w:r>
        <w:rPr>
          <w:rFonts w:ascii="Arial" w:hAnsi="Arial" w:cs="Arial"/>
        </w:rPr>
        <w:t xml:space="preserve"> region. This study seeks </w:t>
      </w:r>
      <w:r w:rsidRPr="00EA170F">
        <w:rPr>
          <w:rFonts w:ascii="Arial" w:hAnsi="Arial" w:cs="Arial"/>
        </w:rPr>
        <w:t xml:space="preserve">to establish factors that affected flood disaster management in </w:t>
      </w:r>
      <w:proofErr w:type="spellStart"/>
      <w:r>
        <w:rPr>
          <w:rFonts w:ascii="Arial" w:hAnsi="Arial" w:cs="Arial"/>
        </w:rPr>
        <w:t>Kotido</w:t>
      </w:r>
      <w:proofErr w:type="spellEnd"/>
      <w:r>
        <w:rPr>
          <w:rFonts w:ascii="Arial" w:hAnsi="Arial" w:cs="Arial"/>
        </w:rPr>
        <w:t xml:space="preserve"> district.</w:t>
      </w:r>
    </w:p>
    <w:p w:rsidR="009E5C20" w:rsidRPr="00EA170F" w:rsidRDefault="009E5C20" w:rsidP="009E5C20">
      <w:pPr>
        <w:jc w:val="both"/>
        <w:rPr>
          <w:rFonts w:ascii="Arial" w:hAnsi="Arial" w:cs="Arial"/>
        </w:rPr>
      </w:pPr>
      <w:r w:rsidRPr="00EA170F">
        <w:rPr>
          <w:rFonts w:ascii="Arial" w:hAnsi="Arial" w:cs="Arial"/>
          <w:b/>
        </w:rPr>
        <w:t>Methodology:</w:t>
      </w:r>
      <w:r w:rsidRPr="00EA170F">
        <w:rPr>
          <w:rFonts w:ascii="Arial" w:hAnsi="Arial" w:cs="Arial"/>
        </w:rPr>
        <w:t xml:space="preserve"> The study focused on 238 randomly selected internally displaced camp </w:t>
      </w:r>
      <w:proofErr w:type="gramStart"/>
      <w:r w:rsidRPr="00EA170F">
        <w:rPr>
          <w:rFonts w:ascii="Arial" w:hAnsi="Arial" w:cs="Arial"/>
        </w:rPr>
        <w:t>residents</w:t>
      </w:r>
      <w:proofErr w:type="gramEnd"/>
      <w:r w:rsidRPr="00EA170F">
        <w:rPr>
          <w:rFonts w:ascii="Arial" w:hAnsi="Arial" w:cs="Arial"/>
        </w:rPr>
        <w:t>. Key informant interviews were conducted and data qualitatively analyzed to assess issues that impeded successful mitigation of flood disasters.</w:t>
      </w:r>
    </w:p>
    <w:p w:rsidR="009E5C20" w:rsidRPr="00EA170F" w:rsidRDefault="009E5C20" w:rsidP="009E5C20">
      <w:pPr>
        <w:jc w:val="both"/>
        <w:rPr>
          <w:rFonts w:ascii="Arial" w:hAnsi="Arial" w:cs="Arial"/>
        </w:rPr>
      </w:pPr>
      <w:r w:rsidRPr="00EA170F">
        <w:rPr>
          <w:rFonts w:ascii="Arial" w:hAnsi="Arial" w:cs="Arial"/>
          <w:b/>
        </w:rPr>
        <w:t>Findings:</w:t>
      </w:r>
      <w:r w:rsidRPr="00EA170F">
        <w:rPr>
          <w:rFonts w:ascii="Arial" w:hAnsi="Arial" w:cs="Arial"/>
        </w:rPr>
        <w:t xml:space="preserve"> Continued degradation of wetlands for crop cultivation and cattle over grazing were partly responsible for increased flooding during rainy seasons and drought during dry seasons. The absence of accessible micro-finance credit schemes to support recovery efforts of the communities’ drastically undermined measures to reduce the impact of flood disasters. The district was reported to have lacked contingency plans to show the risks and likelihood of related disasters occurring with potential effects at the community level hence impeding disaster management and preparedness. Both the government of Uganda and the local government of </w:t>
      </w:r>
      <w:proofErr w:type="spellStart"/>
      <w:r>
        <w:rPr>
          <w:rFonts w:ascii="Arial" w:hAnsi="Arial" w:cs="Arial"/>
        </w:rPr>
        <w:t>Kotido</w:t>
      </w:r>
      <w:proofErr w:type="spellEnd"/>
      <w:r>
        <w:rPr>
          <w:rFonts w:ascii="Arial" w:hAnsi="Arial" w:cs="Arial"/>
        </w:rPr>
        <w:t xml:space="preserve"> district </w:t>
      </w:r>
      <w:r w:rsidRPr="00EA170F">
        <w:rPr>
          <w:rFonts w:ascii="Arial" w:hAnsi="Arial" w:cs="Arial"/>
        </w:rPr>
        <w:t>had not practically earmarked emergency funds for disaster response. The affected communities had no storage facilities for emergency relief items like medicine and food. The idea of having community level food stores and granaries died out and this amplified the flood disaster with famine making disaster management difficult. The poor nature of the community’s temporary mud bricks and wattle roofed huts exacerbated the impact of the floods since many huts were just washed down prompting more relief items like tents straining the relief efforts.</w:t>
      </w:r>
    </w:p>
    <w:p w:rsidR="009E5C20" w:rsidRPr="00EA170F" w:rsidRDefault="009E5C20" w:rsidP="009E5C20">
      <w:pPr>
        <w:jc w:val="both"/>
        <w:rPr>
          <w:rFonts w:ascii="Arial" w:hAnsi="Arial" w:cs="Arial"/>
        </w:rPr>
      </w:pPr>
      <w:r w:rsidRPr="00EA170F">
        <w:rPr>
          <w:rFonts w:ascii="Arial" w:hAnsi="Arial" w:cs="Arial"/>
          <w:b/>
        </w:rPr>
        <w:t xml:space="preserve">Conclusion: </w:t>
      </w:r>
      <w:r w:rsidRPr="00EA170F">
        <w:rPr>
          <w:rFonts w:ascii="Arial" w:hAnsi="Arial" w:cs="Arial"/>
        </w:rPr>
        <w:t xml:space="preserve">Gross awareness </w:t>
      </w:r>
      <w:proofErr w:type="gramStart"/>
      <w:r w:rsidRPr="00EA170F">
        <w:rPr>
          <w:rFonts w:ascii="Arial" w:hAnsi="Arial" w:cs="Arial"/>
        </w:rPr>
        <w:t>creation</w:t>
      </w:r>
      <w:proofErr w:type="gramEnd"/>
      <w:r w:rsidRPr="00EA170F">
        <w:rPr>
          <w:rFonts w:ascii="Arial" w:hAnsi="Arial" w:cs="Arial"/>
        </w:rPr>
        <w:t xml:space="preserve"> at the community level and alternative means of livelihood that do not constrain non-renewable resources have to be persistently addressed to mitigate against natural disasters in the district.</w:t>
      </w:r>
    </w:p>
    <w:p w:rsidR="009E5C20" w:rsidRDefault="009E5C20" w:rsidP="009E5C20">
      <w:pPr>
        <w:jc w:val="both"/>
        <w:rPr>
          <w:rFonts w:ascii="Arial" w:hAnsi="Arial" w:cs="Arial"/>
          <w:b/>
          <w:color w:val="000000"/>
        </w:rPr>
      </w:pPr>
    </w:p>
    <w:p w:rsidR="009E5C20" w:rsidRPr="00EA170F" w:rsidRDefault="009E5C20" w:rsidP="009E5C20">
      <w:pPr>
        <w:jc w:val="both"/>
        <w:rPr>
          <w:rFonts w:ascii="Arial" w:hAnsi="Arial" w:cs="Arial"/>
          <w:color w:val="000000"/>
        </w:rPr>
      </w:pPr>
      <w:r w:rsidRPr="00EA170F">
        <w:rPr>
          <w:rFonts w:ascii="Arial" w:hAnsi="Arial" w:cs="Arial"/>
          <w:b/>
          <w:color w:val="000000"/>
        </w:rPr>
        <w:t>Key Words:</w:t>
      </w:r>
      <w:r w:rsidRPr="00EA170F">
        <w:rPr>
          <w:rFonts w:ascii="Arial" w:hAnsi="Arial" w:cs="Arial"/>
          <w:b/>
          <w:color w:val="00B050"/>
        </w:rPr>
        <w:t xml:space="preserve">  </w:t>
      </w:r>
      <w:r>
        <w:rPr>
          <w:rFonts w:ascii="Arial" w:hAnsi="Arial" w:cs="Arial"/>
          <w:color w:val="000000"/>
        </w:rPr>
        <w:t>D</w:t>
      </w:r>
      <w:r w:rsidRPr="00EA170F">
        <w:rPr>
          <w:rFonts w:ascii="Arial" w:hAnsi="Arial" w:cs="Arial"/>
          <w:color w:val="000000"/>
        </w:rPr>
        <w:t>isaster</w:t>
      </w:r>
      <w:r>
        <w:rPr>
          <w:rFonts w:ascii="Arial" w:hAnsi="Arial" w:cs="Arial"/>
          <w:color w:val="000000"/>
        </w:rPr>
        <w:t>,</w:t>
      </w:r>
      <w:r w:rsidRPr="00EA170F">
        <w:rPr>
          <w:rFonts w:ascii="Arial" w:hAnsi="Arial" w:cs="Arial"/>
          <w:color w:val="000000"/>
        </w:rPr>
        <w:t xml:space="preserve"> </w:t>
      </w:r>
      <w:r w:rsidRPr="005406F9">
        <w:rPr>
          <w:rFonts w:ascii="Arial" w:hAnsi="Arial" w:cs="Arial"/>
          <w:color w:val="000000"/>
        </w:rPr>
        <w:t>risk</w:t>
      </w:r>
      <w:r w:rsidRPr="00EA170F">
        <w:rPr>
          <w:rFonts w:ascii="Arial" w:hAnsi="Arial" w:cs="Arial"/>
          <w:color w:val="000000"/>
        </w:rPr>
        <w:t xml:space="preserve"> management</w:t>
      </w:r>
      <w:r>
        <w:rPr>
          <w:rFonts w:ascii="Arial" w:hAnsi="Arial" w:cs="Arial"/>
          <w:color w:val="000000"/>
        </w:rPr>
        <w:t>, c</w:t>
      </w:r>
      <w:r w:rsidRPr="005406F9">
        <w:rPr>
          <w:rFonts w:ascii="Arial" w:hAnsi="Arial" w:cs="Arial"/>
          <w:color w:val="000000"/>
        </w:rPr>
        <w:t>ommunity initiatives</w:t>
      </w:r>
    </w:p>
    <w:p w:rsidR="000C19EE" w:rsidRDefault="00FA13D3"/>
    <w:sectPr w:rsidR="000C19EE" w:rsidSect="00B51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65014"/>
    <w:multiLevelType w:val="multilevel"/>
    <w:tmpl w:val="933E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C20"/>
    <w:rsid w:val="001850DD"/>
    <w:rsid w:val="0026061C"/>
    <w:rsid w:val="00544F63"/>
    <w:rsid w:val="009212FF"/>
    <w:rsid w:val="009E5C20"/>
    <w:rsid w:val="00B5173E"/>
    <w:rsid w:val="00CA6ED2"/>
    <w:rsid w:val="00FA1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autoRedefine/>
    <w:uiPriority w:val="99"/>
    <w:rsid w:val="009E5C20"/>
    <w:pPr>
      <w:autoSpaceDE w:val="0"/>
      <w:autoSpaceDN w:val="0"/>
      <w:jc w:val="center"/>
    </w:pPr>
    <w:rPr>
      <w:rFonts w:ascii="Arial" w:hAnsi="Arial" w:cs="Arial"/>
      <w:b/>
      <w:bCs/>
      <w:lang w:val="en-AU"/>
    </w:rPr>
  </w:style>
  <w:style w:type="paragraph" w:customStyle="1" w:styleId="Default">
    <w:name w:val="Default"/>
    <w:rsid w:val="009E5C20"/>
    <w:pPr>
      <w:autoSpaceDE w:val="0"/>
      <w:autoSpaceDN w:val="0"/>
      <w:adjustRightInd w:val="0"/>
      <w:spacing w:after="0" w:line="240" w:lineRule="auto"/>
    </w:pPr>
    <w:rPr>
      <w:rFonts w:ascii="Arial" w:eastAsia="Times New Roman" w:hAnsi="Arial"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Company>EUMETSAT</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comp58</dc:creator>
  <cp:lastModifiedBy>Carina Movitz</cp:lastModifiedBy>
  <cp:revision>2</cp:revision>
  <dcterms:created xsi:type="dcterms:W3CDTF">2015-12-08T10:57:00Z</dcterms:created>
  <dcterms:modified xsi:type="dcterms:W3CDTF">2015-12-08T10:57:00Z</dcterms:modified>
</cp:coreProperties>
</file>